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957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92"/>
        <w:gridCol w:w="3192"/>
        <w:gridCol w:w="3192"/>
      </w:tblGrid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u w:color="000000"/>
                <w:rtl w:val="0"/>
                <w:lang w:val="en-US"/>
              </w:rPr>
              <w:t>Criteria</w:t>
            </w:r>
          </w:p>
        </w:tc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u w:color="000000"/>
                <w:rtl w:val="0"/>
                <w:lang w:val="en-US"/>
              </w:rPr>
              <w:t>+ Strengths</w:t>
            </w:r>
          </w:p>
        </w:tc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u w:color="000000"/>
                <w:rtl w:val="0"/>
                <w:lang w:val="en-US"/>
              </w:rPr>
              <w:t>Comments &lt; Areas for Improvement</w:t>
            </w:r>
          </w:p>
        </w:tc>
      </w:tr>
      <w:tr>
        <w:tblPrEx>
          <w:shd w:val="clear" w:color="auto" w:fill="ced7e7"/>
        </w:tblPrEx>
        <w:trPr>
          <w:trHeight w:val="1004" w:hRule="atLeast"/>
        </w:trPr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1.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Provide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an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appropriate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title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and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an</w:t>
            </w:r>
            <w:r>
              <w:rPr>
                <w:rFonts w:ascii="Arial" w:hAnsi="Arial"/>
                <w:spacing w:val="27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interesting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opening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paragraph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>to</w:t>
            </w:r>
            <w:r>
              <w:rPr>
                <w:rFonts w:ascii="Arial" w:hAnsi="Arial"/>
                <w:spacing w:val="39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appeal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to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your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stated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audience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(appeal</w:t>
            </w:r>
            <w:r>
              <w:rPr>
                <w:rFonts w:ascii="Arial" w:hAnsi="Arial"/>
                <w:spacing w:val="39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with</w:t>
            </w:r>
            <w:r>
              <w:rPr>
                <w:rFonts w:ascii="Arial" w:hAnsi="Arial"/>
                <w:spacing w:val="1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logic,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ethics,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or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emotion).</w:t>
            </w:r>
          </w:p>
        </w:tc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04" w:hRule="atLeast"/>
        </w:trPr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2.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Include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a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defensible,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relevant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thesis</w:t>
            </w:r>
            <w:r>
              <w:rPr>
                <w:rFonts w:ascii="Arial" w:hAnsi="Arial"/>
                <w:spacing w:val="39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statement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in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>the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first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paragraph.</w:t>
            </w:r>
            <w:r>
              <w:rPr>
                <w:rFonts w:ascii="Arial" w:hAnsi="Arial"/>
                <w:spacing w:val="3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(With</w:t>
            </w:r>
            <w:r>
              <w:rPr>
                <w:rFonts w:ascii="Arial" w:hAnsi="Arial"/>
                <w:spacing w:val="35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revised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thesis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statement.)</w:t>
            </w:r>
          </w:p>
        </w:tc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04" w:hRule="atLeast"/>
        </w:trPr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3. Describe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the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history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>and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status</w:t>
            </w:r>
            <w:r>
              <w:rPr>
                <w:rFonts w:ascii="Arial" w:hAnsi="Arial"/>
                <w:spacing w:val="1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of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the</w:t>
            </w:r>
            <w:r>
              <w:rPr>
                <w:rFonts w:ascii="Arial" w:hAnsi="Arial"/>
                <w:spacing w:val="30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issue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and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provide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an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overview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>of the</w:t>
            </w:r>
            <w:r>
              <w:rPr>
                <w:rFonts w:ascii="Arial" w:hAnsi="Arial"/>
                <w:spacing w:val="25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problem(s)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that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need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to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be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addressed.</w:t>
            </w:r>
            <w:r>
              <w:rPr>
                <w:rFonts w:ascii="Arial" w:hAnsi="Arial"/>
                <w:spacing w:val="37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This</w:t>
            </w:r>
            <w:r>
              <w:rPr>
                <w:rFonts w:ascii="Arial" w:hAnsi="Arial"/>
                <w:spacing w:val="1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should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>be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>one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or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two</w:t>
            </w:r>
            <w:r>
              <w:rPr>
                <w:rFonts w:ascii="Arial" w:hAnsi="Arial"/>
                <w:spacing w:val="3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(1-2)</w:t>
            </w:r>
            <w:r>
              <w:rPr>
                <w:rFonts w:ascii="Arial" w:hAnsi="Arial"/>
                <w:spacing w:val="21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paragraphs.</w:t>
            </w:r>
          </w:p>
        </w:tc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4" w:hRule="atLeast"/>
        </w:trPr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4.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Explain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the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first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problem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(economic,</w:t>
            </w:r>
            <w:r>
              <w:rPr>
                <w:rFonts w:ascii="Arial" w:hAnsi="Arial"/>
                <w:spacing w:val="43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social,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political,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environmental,</w:t>
            </w:r>
            <w:r>
              <w:rPr>
                <w:rFonts w:ascii="Arial" w:hAnsi="Arial"/>
                <w:spacing w:val="35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complexity,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inequity,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ethical/moral,</w:t>
            </w:r>
            <w:r>
              <w:rPr>
                <w:rFonts w:ascii="Arial" w:hAnsi="Arial"/>
                <w:spacing w:val="35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>etc.)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>and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provide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support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for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your</w:t>
            </w:r>
            <w:r>
              <w:rPr>
                <w:rFonts w:ascii="Arial" w:hAnsi="Arial"/>
                <w:spacing w:val="25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claims.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This should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be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one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or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>two</w:t>
            </w:r>
            <w:r>
              <w:rPr>
                <w:rFonts w:ascii="Arial" w:hAnsi="Arial"/>
                <w:spacing w:val="4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>(1-</w:t>
            </w:r>
            <w:r>
              <w:rPr>
                <w:rFonts w:ascii="Arial" w:hAnsi="Arial"/>
                <w:spacing w:val="29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2) paragraphs.</w:t>
            </w:r>
          </w:p>
        </w:tc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4" w:hRule="atLeast"/>
        </w:trPr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5.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Explain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the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second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problem</w:t>
            </w:r>
            <w:r>
              <w:rPr>
                <w:rFonts w:ascii="Arial" w:hAnsi="Arial"/>
                <w:spacing w:val="33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(economic,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social,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political,</w:t>
            </w:r>
            <w:r>
              <w:rPr>
                <w:rFonts w:ascii="Arial" w:hAnsi="Arial"/>
                <w:spacing w:val="37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environmental,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complexity,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inequity,</w:t>
            </w:r>
            <w:r>
              <w:rPr>
                <w:rFonts w:ascii="Arial" w:hAnsi="Arial"/>
                <w:spacing w:val="41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ethical/moral,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 xml:space="preserve">etc.) 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>and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provide</w:t>
            </w:r>
            <w:r>
              <w:rPr>
                <w:rFonts w:ascii="Arial" w:hAnsi="Arial"/>
                <w:spacing w:val="37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support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for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your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claims.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This should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>be</w:t>
            </w:r>
            <w:r>
              <w:rPr>
                <w:rFonts w:ascii="Arial" w:hAnsi="Arial"/>
                <w:spacing w:val="43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>one or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two</w:t>
            </w:r>
            <w:r>
              <w:rPr>
                <w:rFonts w:ascii="Arial" w:hAnsi="Arial"/>
                <w:spacing w:val="1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(1-2)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paragraphs.</w:t>
            </w:r>
          </w:p>
        </w:tc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4" w:hRule="atLeast"/>
        </w:trPr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6.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Explain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the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third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problem (economic,</w:t>
            </w:r>
            <w:r>
              <w:rPr>
                <w:rFonts w:ascii="Arial" w:hAnsi="Arial"/>
                <w:spacing w:val="41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social,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political,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environmental,</w:t>
            </w:r>
            <w:r>
              <w:rPr>
                <w:rFonts w:ascii="Arial" w:hAnsi="Arial"/>
                <w:spacing w:val="35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complexity,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inequity,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ethical/moral,</w:t>
            </w:r>
            <w:r>
              <w:rPr>
                <w:rFonts w:ascii="Arial" w:hAnsi="Arial"/>
                <w:spacing w:val="35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>etc.)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>and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provide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support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for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your</w:t>
            </w:r>
            <w:r>
              <w:rPr>
                <w:rFonts w:ascii="Arial" w:hAnsi="Arial"/>
                <w:spacing w:val="25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claims.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This should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be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one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or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>two</w:t>
            </w:r>
            <w:r>
              <w:rPr>
                <w:rFonts w:ascii="Arial" w:hAnsi="Arial"/>
                <w:spacing w:val="4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>(1-2)</w:t>
            </w:r>
            <w:r>
              <w:rPr>
                <w:rFonts w:ascii="Arial" w:hAnsi="Arial"/>
                <w:spacing w:val="29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paragraphs.</w:t>
            </w:r>
          </w:p>
        </w:tc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4" w:hRule="atLeast"/>
        </w:trPr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>7. Use effective transitional words, phrases, and sentences throughout the paper.</w:t>
            </w:r>
          </w:p>
        </w:tc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4" w:hRule="atLeast"/>
        </w:trPr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8.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Provide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a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concluding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paragraph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that</w:t>
            </w:r>
            <w:r>
              <w:rPr>
                <w:rFonts w:ascii="Arial" w:hAnsi="Arial"/>
                <w:spacing w:val="27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summarizes</w:t>
            </w:r>
            <w:r>
              <w:rPr>
                <w:rFonts w:ascii="Arial" w:hAnsi="Arial"/>
                <w:spacing w:val="1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the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stated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problems</w:t>
            </w:r>
            <w:r>
              <w:rPr>
                <w:rFonts w:ascii="Arial" w:hAnsi="Arial"/>
                <w:spacing w:val="1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and</w:t>
            </w:r>
            <w:r>
              <w:rPr>
                <w:rFonts w:ascii="Arial" w:hAnsi="Arial"/>
                <w:spacing w:val="41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promises</w:t>
            </w:r>
            <w:r>
              <w:rPr>
                <w:rFonts w:ascii="Arial" w:hAnsi="Arial"/>
                <w:spacing w:val="1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>a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solution.</w:t>
            </w:r>
          </w:p>
        </w:tc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4" w:hRule="atLeast"/>
        </w:trPr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>9. Develop a coherently structured paper with an introduction, body, and conclusion</w:t>
            </w:r>
          </w:p>
        </w:tc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04" w:hRule="atLeast"/>
        </w:trPr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>10. Support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claims</w:t>
            </w:r>
            <w:r>
              <w:rPr>
                <w:rFonts w:ascii="Arial" w:hAnsi="Arial"/>
                <w:spacing w:val="1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with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at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least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three</w:t>
            </w:r>
            <w:r>
              <w:rPr>
                <w:rFonts w:ascii="Arial" w:hAnsi="Arial"/>
                <w:spacing w:val="4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>(3)</w:t>
            </w:r>
            <w:r>
              <w:rPr>
                <w:rFonts w:ascii="Arial" w:hAnsi="Arial"/>
                <w:spacing w:val="29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quality,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relevant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references.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Use</w:t>
            </w:r>
            <w:r>
              <w:rPr>
                <w:rFonts w:ascii="Arial" w:hAnsi="Arial"/>
                <w:spacing w:val="33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credible,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academic</w:t>
            </w:r>
            <w:r>
              <w:rPr>
                <w:rFonts w:ascii="Arial" w:hAnsi="Arial"/>
                <w:spacing w:val="1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sources available</w:t>
            </w:r>
            <w:r>
              <w:rPr>
                <w:rFonts w:ascii="Arial" w:hAnsi="Arial"/>
                <w:spacing w:val="41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through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Strayer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University</w:t>
            </w:r>
            <w:r>
              <w:rPr>
                <w:rFonts w:ascii="Arial" w:hAnsi="Arial" w:hint="default"/>
                <w:spacing w:val="-1"/>
                <w:sz w:val="18"/>
                <w:szCs w:val="18"/>
                <w:u w:color="000000"/>
                <w:rtl w:val="0"/>
                <w:lang w:val="en-US"/>
              </w:rPr>
              <w:t>’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s</w:t>
            </w:r>
            <w:r>
              <w:rPr>
                <w:rFonts w:ascii="Arial" w:hAnsi="Arial"/>
                <w:spacing w:val="1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rtl w:val="0"/>
                <w:lang w:val="en-US"/>
              </w:rPr>
              <w:t>Resource</w:t>
            </w:r>
            <w:r>
              <w:rPr>
                <w:rFonts w:ascii="Arial" w:hAnsi="Arial"/>
                <w:spacing w:val="41"/>
                <w:sz w:val="18"/>
                <w:szCs w:val="18"/>
                <w:u w:color="00000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>Center.</w:t>
            </w:r>
          </w:p>
        </w:tc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rtl w:val="0"/>
                <w:lang w:val="en-US"/>
              </w:rPr>
              <w:t>11. Other</w:t>
            </w:r>
          </w:p>
        </w:tc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